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A1" w:rsidRPr="00BE1E51" w:rsidRDefault="00E33DA1" w:rsidP="003A0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</w:t>
      </w:r>
      <w:r w:rsidRPr="00BE1E51">
        <w:rPr>
          <w:rFonts w:ascii="Times New Roman" w:hAnsi="Times New Roman" w:cs="Times New Roman"/>
          <w:b/>
          <w:bCs/>
          <w:sz w:val="28"/>
          <w:szCs w:val="28"/>
        </w:rPr>
        <w:t>ция деятельности инновационной лабор</w:t>
      </w:r>
      <w:r>
        <w:rPr>
          <w:rFonts w:ascii="Times New Roman" w:hAnsi="Times New Roman" w:cs="Times New Roman"/>
          <w:b/>
          <w:bCs/>
          <w:sz w:val="28"/>
          <w:szCs w:val="28"/>
        </w:rPr>
        <w:t>атории по разработке нау</w:t>
      </w:r>
      <w:r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но-мето</w:t>
      </w:r>
      <w:r w:rsidRPr="00BE1E51">
        <w:rPr>
          <w:rFonts w:ascii="Times New Roman" w:hAnsi="Times New Roman" w:cs="Times New Roman"/>
          <w:b/>
          <w:bCs/>
          <w:sz w:val="28"/>
          <w:szCs w:val="28"/>
        </w:rPr>
        <w:t>дических материалов и рекомендаций для субъекто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BE1E51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образовательного процесса</w:t>
      </w:r>
    </w:p>
    <w:p w:rsidR="00E33DA1" w:rsidRDefault="00E33DA1" w:rsidP="003A0177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Нелюбина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О.А.</w:t>
      </w:r>
    </w:p>
    <w:p w:rsidR="00E33DA1" w:rsidRDefault="00E33DA1" w:rsidP="003A0177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Учитель начальной школы</w:t>
      </w:r>
    </w:p>
    <w:p w:rsidR="00E33DA1" w:rsidRDefault="00E33DA1" w:rsidP="003A0177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кв.категории,</w:t>
      </w:r>
    </w:p>
    <w:p w:rsidR="00E33DA1" w:rsidRDefault="00E33DA1" w:rsidP="003A0177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инновационной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E33DA1" w:rsidRDefault="00E33DA1" w:rsidP="003A0177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лаборатории</w:t>
      </w:r>
    </w:p>
    <w:p w:rsidR="00E33DA1" w:rsidRPr="00BE1E51" w:rsidRDefault="00E33DA1" w:rsidP="003A0177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МАОУ «СОШ №133» г. Перми</w:t>
      </w:r>
    </w:p>
    <w:p w:rsidR="00E33DA1" w:rsidRPr="00452C7C" w:rsidRDefault="00E33DA1" w:rsidP="003A0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52C7C">
        <w:rPr>
          <w:rFonts w:ascii="Times New Roman" w:eastAsia="TimesNewRomanPSMT" w:hAnsi="Times New Roman" w:cs="Times New Roman"/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  в основу  развития системы образования  зал</w:t>
      </w:r>
      <w:r w:rsidRPr="00452C7C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452C7C">
        <w:rPr>
          <w:rFonts w:ascii="Times New Roman" w:eastAsia="TimesNewRomanPSMT" w:hAnsi="Times New Roman" w:cs="Times New Roman"/>
          <w:sz w:val="28"/>
          <w:szCs w:val="28"/>
        </w:rPr>
        <w:t>жены  такие принципы,</w:t>
      </w:r>
      <w:r w:rsidRPr="00452C7C">
        <w:rPr>
          <w:rFonts w:ascii="Times New Roman" w:eastAsia="TimesNewRomanPSMT" w:hAnsi="Times New Roman" w:cs="Times New Roman"/>
          <w:color w:val="FF0000"/>
          <w:sz w:val="28"/>
          <w:szCs w:val="28"/>
        </w:rPr>
        <w:t xml:space="preserve"> </w:t>
      </w:r>
      <w:r w:rsidRPr="00452C7C">
        <w:rPr>
          <w:rFonts w:ascii="Times New Roman" w:eastAsia="TimesNewRomanPSMT" w:hAnsi="Times New Roman" w:cs="Times New Roman"/>
          <w:sz w:val="28"/>
          <w:szCs w:val="28"/>
        </w:rPr>
        <w:t>как открытость образования к внешним запросам, прим</w:t>
      </w:r>
      <w:r w:rsidRPr="00452C7C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452C7C">
        <w:rPr>
          <w:rFonts w:ascii="Times New Roman" w:eastAsia="TimesNewRomanPSMT" w:hAnsi="Times New Roman" w:cs="Times New Roman"/>
          <w:sz w:val="28"/>
          <w:szCs w:val="28"/>
        </w:rPr>
        <w:t xml:space="preserve">нение проектных методов, конкурсное выявление и поддержка лидеров, успешно реализующих новые подходы на практике, </w:t>
      </w:r>
      <w:proofErr w:type="spellStart"/>
      <w:r w:rsidRPr="00452C7C">
        <w:rPr>
          <w:rFonts w:ascii="Times New Roman" w:eastAsia="TimesNewRomanPSMT" w:hAnsi="Times New Roman" w:cs="Times New Roman"/>
          <w:sz w:val="28"/>
          <w:szCs w:val="28"/>
        </w:rPr>
        <w:t>адресность</w:t>
      </w:r>
      <w:proofErr w:type="spellEnd"/>
      <w:r w:rsidRPr="00452C7C">
        <w:rPr>
          <w:rFonts w:ascii="Times New Roman" w:eastAsia="TimesNewRomanPSMT" w:hAnsi="Times New Roman" w:cs="Times New Roman"/>
          <w:sz w:val="28"/>
          <w:szCs w:val="28"/>
        </w:rPr>
        <w:t xml:space="preserve"> инструментов ресурсной поддержки и комплексный характер принимаемых решений.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5171A">
        <w:rPr>
          <w:rFonts w:ascii="Times New Roman" w:eastAsia="TimesNewRomanPSMT" w:hAnsi="Times New Roman" w:cs="Times New Roman"/>
          <w:sz w:val="28"/>
          <w:szCs w:val="28"/>
        </w:rPr>
        <w:t>Эти принципы позв</w:t>
      </w:r>
      <w:r w:rsidRPr="00E5171A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5171A">
        <w:rPr>
          <w:rFonts w:ascii="Times New Roman" w:eastAsia="TimesNewRomanPSMT" w:hAnsi="Times New Roman" w:cs="Times New Roman"/>
          <w:sz w:val="28"/>
          <w:szCs w:val="28"/>
        </w:rPr>
        <w:t>ляет реализовать модель сетевого взаимодействия образовательн</w:t>
      </w:r>
      <w:r>
        <w:rPr>
          <w:rFonts w:ascii="Times New Roman" w:eastAsia="TimesNewRomanPSMT" w:hAnsi="Times New Roman" w:cs="Times New Roman"/>
          <w:sz w:val="28"/>
          <w:szCs w:val="28"/>
        </w:rPr>
        <w:t>ой</w:t>
      </w:r>
      <w:r w:rsidRPr="00E5171A">
        <w:rPr>
          <w:rFonts w:ascii="Times New Roman" w:eastAsia="TimesNewRomanPSMT" w:hAnsi="Times New Roman" w:cs="Times New Roman"/>
          <w:sz w:val="28"/>
          <w:szCs w:val="28"/>
        </w:rPr>
        <w:t xml:space="preserve">  </w:t>
      </w:r>
      <w:r>
        <w:rPr>
          <w:rFonts w:ascii="Times New Roman" w:eastAsia="TimesNewRomanPSMT" w:hAnsi="Times New Roman" w:cs="Times New Roman"/>
          <w:sz w:val="28"/>
          <w:szCs w:val="28"/>
        </w:rPr>
        <w:t>организации</w:t>
      </w:r>
      <w:r w:rsidRPr="00E5171A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E517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предполагающая  использование современных информационно-телекоммуникационных технологий, средств телекоммуникаций  с использованием сети Интернет</w:t>
      </w:r>
      <w:r w:rsidRPr="00E5171A">
        <w:rPr>
          <w:rFonts w:ascii="Arial" w:eastAsia="Times New Roman" w:hAnsi="Arial" w:cs="Arial"/>
          <w:spacing w:val="-2"/>
          <w:sz w:val="28"/>
          <w:szCs w:val="28"/>
          <w:lang w:eastAsia="ru-RU"/>
        </w:rPr>
        <w:t>.</w:t>
      </w:r>
    </w:p>
    <w:p w:rsidR="00E33DA1" w:rsidRDefault="00E33DA1" w:rsidP="003A0177">
      <w:pPr>
        <w:spacing w:after="0" w:line="240" w:lineRule="auto"/>
        <w:ind w:right="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Ориентируясь на идею гуманно ориентированного образования, на форм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личности учащегося, признание ее ценности и необходимости для совр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менного общества, мы, прежде всего, должны помнить о том, что такая личность формируется личностью самого педагога. Поэтому необходимо создать все усл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 роста профессионального мастерства педагогов.</w:t>
      </w:r>
      <w:r w:rsidRPr="00AC6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обновления образ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требует не только реконструкции содержания обучения и воспитания, но и совершенствования методической работы в 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вста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92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путь внедрения инноваций.</w:t>
      </w:r>
    </w:p>
    <w:p w:rsidR="00E33DA1" w:rsidRPr="008770CB" w:rsidRDefault="00E33DA1" w:rsidP="003A0177">
      <w:pPr>
        <w:spacing w:after="0" w:line="240" w:lineRule="auto"/>
        <w:ind w:right="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условиях в системе методической работы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просл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живается ряд противоречий, разрешение которых рассматривается как движущая сила её реформирования. Это противоречия </w:t>
      </w:r>
      <w:proofErr w:type="gramStart"/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3DA1" w:rsidRPr="004606CE" w:rsidRDefault="00E33DA1" w:rsidP="003A0177">
      <w:pPr>
        <w:pStyle w:val="a3"/>
        <w:numPr>
          <w:ilvl w:val="0"/>
          <w:numId w:val="1"/>
        </w:numPr>
        <w:spacing w:after="0" w:line="240" w:lineRule="auto"/>
        <w:ind w:left="426" w:right="9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возросшими требованиями к методической работе в условиях обновления о</w:t>
      </w: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разовательной практики и реальным её состоянием в практике образовательн</w:t>
      </w: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учреждения;</w:t>
      </w:r>
    </w:p>
    <w:p w:rsidR="00E33DA1" w:rsidRPr="004606CE" w:rsidRDefault="00E33DA1" w:rsidP="003A0177">
      <w:pPr>
        <w:pStyle w:val="a3"/>
        <w:numPr>
          <w:ilvl w:val="0"/>
          <w:numId w:val="1"/>
        </w:numPr>
        <w:spacing w:after="0" w:line="240" w:lineRule="auto"/>
        <w:ind w:left="426" w:right="9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необходимостью расширения арсенала форм методической работы и не мног</w:t>
      </w: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606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образием последних в реальной практике школы.</w:t>
      </w:r>
    </w:p>
    <w:p w:rsidR="00E33DA1" w:rsidRPr="00024562" w:rsidRDefault="00E33DA1" w:rsidP="003A0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азрешить данную проблему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наш взгляд,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возможно, создав в образов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 w:rsidRPr="0087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Pr="004607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Инновационную лабораторию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которой является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дание условий, способствующих росту профессиональной  компетентности педаг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гических кадров, обеспечивающих развитие школы как развивающей комфортной образовательной среды, основанной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полидеятельностном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принципе организации образования, обеспечивающей доступность качественного образования средствами социального взаимодействия и сетевых интерактивных технологий. Создание си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темы условий, обеспечивающих реализацию ФГОС «второго» поколения.</w:t>
      </w:r>
    </w:p>
    <w:p w:rsidR="00E33DA1" w:rsidRPr="00024562" w:rsidRDefault="00E33DA1" w:rsidP="003A0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методической работы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рамах лаборатории </w:t>
      </w: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 устранение методических ошибок и затруднений; организация инновационной де</w:t>
      </w: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по внедрению в практику достижений науки и практики; выработка н</w:t>
      </w: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вых подходов к осуществлению руководства и контроля этой деятельностью; поиск оптимальных направлений и способов взаимодействия всех членов управленческ</w:t>
      </w: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245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звена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3DA1" w:rsidRPr="00206DAB" w:rsidRDefault="00E33DA1" w:rsidP="003A0177">
      <w:pPr>
        <w:spacing w:after="0" w:line="240" w:lineRule="auto"/>
        <w:ind w:right="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работы по каждому направлению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нашему мнению, необх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димо 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в опре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деленной последовательности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3DA1" w:rsidRPr="00206DAB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теоретического семинара для ознакомления с проблемой тр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бующей инновационного решения;</w:t>
      </w:r>
    </w:p>
    <w:p w:rsidR="00E33DA1" w:rsidRPr="00206DAB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учителей с авторами и работами в этой области;</w:t>
      </w:r>
    </w:p>
    <w:p w:rsidR="00E33DA1" w:rsidRPr="00206DAB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и обсуждение перечня вопросов, ответы на которые необх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 найти в рекомендованной литературе;</w:t>
      </w:r>
    </w:p>
    <w:p w:rsidR="00E33DA1" w:rsidRPr="00206DAB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результатов на заседаниях методических объединений и обо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полученной информации на </w:t>
      </w:r>
      <w:proofErr w:type="spellStart"/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уровне;</w:t>
      </w:r>
    </w:p>
    <w:p w:rsidR="00E33DA1" w:rsidRPr="00206DAB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целостной многосторонней системы деятельности;</w:t>
      </w:r>
    </w:p>
    <w:p w:rsidR="00E33DA1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диагностическими методиками и критериями оценки ож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даемых сдвигов; </w:t>
      </w:r>
    </w:p>
    <w:p w:rsidR="00E33DA1" w:rsidRPr="00206DAB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применение инновационных методик;</w:t>
      </w:r>
    </w:p>
    <w:p w:rsidR="00E33DA1" w:rsidRPr="00206DAB" w:rsidRDefault="00E33DA1" w:rsidP="003A0177">
      <w:pPr>
        <w:pStyle w:val="a3"/>
        <w:numPr>
          <w:ilvl w:val="0"/>
          <w:numId w:val="3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замеров и оценка результатов и т.д.</w:t>
      </w:r>
    </w:p>
    <w:p w:rsidR="00E33DA1" w:rsidRDefault="00E33DA1" w:rsidP="003A0177">
      <w:pPr>
        <w:spacing w:after="0" w:line="240" w:lineRule="auto"/>
        <w:ind w:left="94" w:right="94" w:firstLine="6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таком подходе к организации деятельности работа обретает целос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системность, целенаправленность и способствует решению инновацио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06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задач образовательного учреждения. </w:t>
      </w:r>
    </w:p>
    <w:p w:rsidR="00E33DA1" w:rsidRDefault="00E33DA1" w:rsidP="003A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83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одним специфическим направлением методической работы инновац</w:t>
      </w:r>
      <w:r w:rsidRPr="0089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 </w:t>
      </w:r>
      <w:r w:rsidRPr="0089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89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организация инициативных творческих групп по решению отдельных проблем эффективного обучения учащихся.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образовательных технологий: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ИКТ, 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исследовательской,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дульного,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проблемного обучения, </w:t>
      </w:r>
      <w:proofErr w:type="spellStart"/>
      <w:r w:rsidRPr="001B0A2C">
        <w:rPr>
          <w:rFonts w:ascii="Times New Roman" w:hAnsi="Times New Roman" w:cs="Times New Roman"/>
          <w:sz w:val="28"/>
          <w:szCs w:val="28"/>
        </w:rPr>
        <w:t>арт-терапи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1B0A2C">
        <w:rPr>
          <w:rFonts w:ascii="Times New Roman" w:hAnsi="Times New Roman" w:cs="Times New Roman"/>
          <w:sz w:val="28"/>
          <w:szCs w:val="28"/>
        </w:rPr>
        <w:t>, технологи</w:t>
      </w:r>
      <w:r>
        <w:rPr>
          <w:rFonts w:ascii="Times New Roman" w:hAnsi="Times New Roman" w:cs="Times New Roman"/>
          <w:sz w:val="28"/>
          <w:szCs w:val="28"/>
        </w:rPr>
        <w:t>и «дебатов»; краткосро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1B0A2C">
        <w:rPr>
          <w:rFonts w:ascii="Times New Roman" w:hAnsi="Times New Roman" w:cs="Times New Roman"/>
          <w:sz w:val="28"/>
          <w:szCs w:val="28"/>
        </w:rPr>
        <w:t xml:space="preserve"> курс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B0A2C">
        <w:rPr>
          <w:rFonts w:ascii="Times New Roman" w:hAnsi="Times New Roman" w:cs="Times New Roman"/>
          <w:sz w:val="28"/>
          <w:szCs w:val="28"/>
        </w:rPr>
        <w:t>,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4343">
        <w:rPr>
          <w:rFonts w:ascii="Times New Roman" w:hAnsi="Times New Roman" w:cs="Times New Roman"/>
          <w:sz w:val="28"/>
          <w:szCs w:val="28"/>
        </w:rPr>
        <w:t>вариативных форм сопровождения процесса перехода на новые ста</w:t>
      </w:r>
      <w:r w:rsidRPr="00254343">
        <w:rPr>
          <w:rFonts w:ascii="Times New Roman" w:hAnsi="Times New Roman" w:cs="Times New Roman"/>
          <w:sz w:val="28"/>
          <w:szCs w:val="28"/>
        </w:rPr>
        <w:t>н</w:t>
      </w:r>
      <w:r w:rsidRPr="00254343">
        <w:rPr>
          <w:rFonts w:ascii="Times New Roman" w:hAnsi="Times New Roman" w:cs="Times New Roman"/>
          <w:sz w:val="28"/>
          <w:szCs w:val="28"/>
        </w:rPr>
        <w:t>дарты (</w:t>
      </w:r>
      <w:proofErr w:type="spellStart"/>
      <w:r w:rsidRPr="00254343">
        <w:rPr>
          <w:rFonts w:ascii="Times New Roman" w:hAnsi="Times New Roman" w:cs="Times New Roman"/>
          <w:sz w:val="28"/>
          <w:szCs w:val="28"/>
        </w:rPr>
        <w:t>тьюторство</w:t>
      </w:r>
      <w:proofErr w:type="spellEnd"/>
      <w:r w:rsidRPr="00254343">
        <w:rPr>
          <w:rFonts w:ascii="Times New Roman" w:hAnsi="Times New Roman" w:cs="Times New Roman"/>
          <w:sz w:val="28"/>
          <w:szCs w:val="28"/>
        </w:rPr>
        <w:t>, творческие мастерские, дистан</w:t>
      </w:r>
      <w:r>
        <w:rPr>
          <w:rFonts w:ascii="Times New Roman" w:hAnsi="Times New Roman" w:cs="Times New Roman"/>
          <w:sz w:val="28"/>
          <w:szCs w:val="28"/>
        </w:rPr>
        <w:t xml:space="preserve">ционное консультирование и др.),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организуется таким образом, что педагогу предлагается не руководить де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E12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тельностью учащихся, а самому пройти весь путь по созданию проекта, изучить предлагаемые технологии «изнутри».</w:t>
      </w:r>
      <w:r w:rsidRPr="00C40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Одним из результатов такого изучения стали  методические памятки, например, </w:t>
      </w:r>
      <w:r w:rsidRPr="001B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A2C">
        <w:rPr>
          <w:rFonts w:ascii="Times New Roman" w:hAnsi="Times New Roman" w:cs="Times New Roman"/>
          <w:sz w:val="28"/>
          <w:szCs w:val="28"/>
        </w:rPr>
        <w:t>«Методические рекомендации по использов</w:t>
      </w:r>
      <w:r w:rsidRPr="001B0A2C">
        <w:rPr>
          <w:rFonts w:ascii="Times New Roman" w:hAnsi="Times New Roman" w:cs="Times New Roman"/>
          <w:sz w:val="28"/>
          <w:szCs w:val="28"/>
        </w:rPr>
        <w:t>а</w:t>
      </w:r>
      <w:r w:rsidRPr="001B0A2C">
        <w:rPr>
          <w:rFonts w:ascii="Times New Roman" w:hAnsi="Times New Roman" w:cs="Times New Roman"/>
          <w:sz w:val="28"/>
          <w:szCs w:val="28"/>
        </w:rPr>
        <w:t xml:space="preserve">нию </w:t>
      </w:r>
      <w:r>
        <w:rPr>
          <w:rFonts w:ascii="Times New Roman" w:hAnsi="Times New Roman" w:cs="Times New Roman"/>
          <w:sz w:val="28"/>
          <w:szCs w:val="28"/>
        </w:rPr>
        <w:t>ряда</w:t>
      </w:r>
      <w:r w:rsidRPr="001B0A2C">
        <w:rPr>
          <w:rFonts w:ascii="Times New Roman" w:hAnsi="Times New Roman" w:cs="Times New Roman"/>
          <w:sz w:val="28"/>
          <w:szCs w:val="28"/>
        </w:rPr>
        <w:t xml:space="preserve"> методик в процессе обучения»</w:t>
      </w:r>
      <w:r>
        <w:rPr>
          <w:rFonts w:ascii="Times New Roman" w:hAnsi="Times New Roman" w:cs="Times New Roman"/>
          <w:sz w:val="28"/>
          <w:szCs w:val="28"/>
        </w:rPr>
        <w:t>, которые  представлены в приложении №1.</w:t>
      </w:r>
    </w:p>
    <w:p w:rsidR="00E33DA1" w:rsidRDefault="00E33DA1" w:rsidP="003A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Перечисленные выше технологии</w:t>
      </w:r>
      <w:r w:rsidRPr="001B0A2C">
        <w:rPr>
          <w:rFonts w:ascii="Times New Roman" w:hAnsi="Times New Roman" w:cs="Times New Roman"/>
          <w:sz w:val="28"/>
          <w:szCs w:val="28"/>
        </w:rPr>
        <w:t xml:space="preserve"> направлены на воспитание подлинно св</w:t>
      </w:r>
      <w:r w:rsidRPr="001B0A2C">
        <w:rPr>
          <w:rFonts w:ascii="Times New Roman" w:hAnsi="Times New Roman" w:cs="Times New Roman"/>
          <w:sz w:val="28"/>
          <w:szCs w:val="28"/>
        </w:rPr>
        <w:t>о</w:t>
      </w:r>
      <w:r w:rsidRPr="001B0A2C">
        <w:rPr>
          <w:rFonts w:ascii="Times New Roman" w:hAnsi="Times New Roman" w:cs="Times New Roman"/>
          <w:sz w:val="28"/>
          <w:szCs w:val="28"/>
        </w:rPr>
        <w:t>бодной личности, формирование у обучающихся способности самостоятельно мыслить, добывать и применять знания, тщательно обдумывать принимаемые р</w:t>
      </w:r>
      <w:r w:rsidRPr="001B0A2C">
        <w:rPr>
          <w:rFonts w:ascii="Times New Roman" w:hAnsi="Times New Roman" w:cs="Times New Roman"/>
          <w:sz w:val="28"/>
          <w:szCs w:val="28"/>
        </w:rPr>
        <w:t>е</w:t>
      </w:r>
      <w:r w:rsidRPr="001B0A2C">
        <w:rPr>
          <w:rFonts w:ascii="Times New Roman" w:hAnsi="Times New Roman" w:cs="Times New Roman"/>
          <w:sz w:val="28"/>
          <w:szCs w:val="28"/>
        </w:rPr>
        <w:t>шения и чётко планировать действия, эффективно сотрудничать в разнообразных по составу и профилю группах, быть открытыми для новых контактов и культу</w:t>
      </w:r>
      <w:r w:rsidRPr="001B0A2C">
        <w:rPr>
          <w:rFonts w:ascii="Times New Roman" w:hAnsi="Times New Roman" w:cs="Times New Roman"/>
          <w:sz w:val="28"/>
          <w:szCs w:val="28"/>
        </w:rPr>
        <w:t>р</w:t>
      </w:r>
      <w:r w:rsidRPr="001B0A2C">
        <w:rPr>
          <w:rFonts w:ascii="Times New Roman" w:hAnsi="Times New Roman" w:cs="Times New Roman"/>
          <w:sz w:val="28"/>
          <w:szCs w:val="28"/>
        </w:rPr>
        <w:t>ных связей, т.е. на достижение  планируемых результатов ФГОС (Федеральных Г</w:t>
      </w:r>
      <w:r w:rsidRPr="001B0A2C">
        <w:rPr>
          <w:rFonts w:ascii="Times New Roman" w:hAnsi="Times New Roman" w:cs="Times New Roman"/>
          <w:sz w:val="28"/>
          <w:szCs w:val="28"/>
        </w:rPr>
        <w:t>о</w:t>
      </w:r>
      <w:r w:rsidRPr="001B0A2C">
        <w:rPr>
          <w:rFonts w:ascii="Times New Roman" w:hAnsi="Times New Roman" w:cs="Times New Roman"/>
          <w:sz w:val="28"/>
          <w:szCs w:val="28"/>
        </w:rPr>
        <w:t>сударственных Образовательных Стандартов).</w:t>
      </w:r>
      <w:proofErr w:type="gramEnd"/>
    </w:p>
    <w:p w:rsidR="00E33DA1" w:rsidRDefault="00E33DA1" w:rsidP="003A0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ажным аспектом методической работы в 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пр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ектной культуры отдельного педагога и всего коллектива в целом. Проектирование стимулирует педагога к получению новых знаний, к творческим поискам, помогает развивать профессиональную компетентность.</w:t>
      </w:r>
    </w:p>
    <w:p w:rsidR="00E33DA1" w:rsidRDefault="00E33DA1" w:rsidP="003A017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школе разрабатывается и реализуется система проектов, направленных на модернизацию содержания образования, управление педагогическим процессом, планирование и развитие ОУ, повышение квалификации педагогов. Процесс реал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этих проектов позволяет решить несколько задач: реализовать стратегию и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новационного развития ОУ, повысить проектную культуру педагогов, создать у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 для использования метода проектной деятельности в учебно-воспитательном процессе, организовать социальное партнерство между всеми участниками школ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образовательного пространства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840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учителями, учениками, родителями.</w:t>
      </w:r>
    </w:p>
    <w:p w:rsidR="00E33DA1" w:rsidRDefault="00E33DA1" w:rsidP="003A0177">
      <w:pPr>
        <w:spacing w:after="0" w:line="240" w:lineRule="auto"/>
        <w:ind w:right="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работы очень важно информационный подход к повыш</w:t>
      </w:r>
      <w:r w:rsidRPr="0025434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54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квалификации педагогов, заменить на развивающее и личностно-ориентированное обучение, создавая условия, обучающую среду и деятельность, при которых происходит формирование и развитие личности педагога. </w:t>
      </w:r>
    </w:p>
    <w:p w:rsidR="00E33DA1" w:rsidRDefault="00E33DA1" w:rsidP="003A0177">
      <w:pPr>
        <w:spacing w:after="0" w:line="240" w:lineRule="auto"/>
        <w:ind w:left="94" w:right="94"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последнее время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нами </w:t>
      </w: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целенаправленный поиск активны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о</w:t>
      </w: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методической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которым </w:t>
      </w: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0036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дискуссию, методич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ринг, диалог, мост и фестиваль, методические посиделки, деловую игру, тренинг, педагогический КВН, мозговой штурм, решение педагогических задач.  Рекомендации по их использованию мы предлагаем в приложении №2.</w:t>
      </w:r>
    </w:p>
    <w:p w:rsidR="00E33DA1" w:rsidRPr="00531128" w:rsidRDefault="00E33DA1" w:rsidP="003A0177">
      <w:pPr>
        <w:spacing w:after="0" w:line="240" w:lineRule="auto"/>
        <w:ind w:right="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показывает наш опыт, если педагог мыслит прежними категориями, 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</w:t>
      </w:r>
      <w:r w:rsidRPr="00531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технических</w:t>
      </w:r>
      <w:r w:rsidRPr="00531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не меняет сути образов</w:t>
      </w:r>
      <w:r w:rsidRPr="005311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3112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процесса и традиционного репродуктивного метода подачи материала. Данная идея становится основной в определении содержания научно-методической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нашей образовательной организации</w:t>
      </w:r>
      <w:r w:rsidRPr="005311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3DA1" w:rsidRDefault="00E33DA1" w:rsidP="003A0177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B0A2C">
        <w:rPr>
          <w:b/>
          <w:sz w:val="28"/>
          <w:szCs w:val="28"/>
        </w:rPr>
        <w:t>Литература:</w:t>
      </w:r>
    </w:p>
    <w:p w:rsidR="00E33DA1" w:rsidRPr="003A0177" w:rsidRDefault="00E33DA1" w:rsidP="009632CF">
      <w:pPr>
        <w:pStyle w:val="a4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color w:val="111111"/>
          <w:sz w:val="28"/>
          <w:szCs w:val="28"/>
        </w:rPr>
        <w:t>Федеральный закон «Об образовании в РФ» от 29. 12.2012 № 273-ФЗ.</w:t>
      </w:r>
    </w:p>
    <w:p w:rsidR="00CA0107" w:rsidRPr="003A0177" w:rsidRDefault="00E33DA1" w:rsidP="009632CF">
      <w:pPr>
        <w:pStyle w:val="a4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</w:rPr>
        <w:t>Федеральный государственный образовательный стандарт</w:t>
      </w:r>
      <w:r w:rsidR="00CA0107" w:rsidRPr="003A0177">
        <w:rPr>
          <w:sz w:val="28"/>
          <w:szCs w:val="28"/>
        </w:rPr>
        <w:t xml:space="preserve"> (утвержден прик</w:t>
      </w:r>
      <w:r w:rsidR="00CA0107" w:rsidRPr="003A0177">
        <w:rPr>
          <w:sz w:val="28"/>
          <w:szCs w:val="28"/>
        </w:rPr>
        <w:t>а</w:t>
      </w:r>
      <w:r w:rsidR="00CA0107" w:rsidRPr="003A0177">
        <w:rPr>
          <w:sz w:val="28"/>
          <w:szCs w:val="28"/>
        </w:rPr>
        <w:t xml:space="preserve">зом </w:t>
      </w:r>
      <w:proofErr w:type="spellStart"/>
      <w:r w:rsidR="00CA0107" w:rsidRPr="003A0177">
        <w:rPr>
          <w:sz w:val="28"/>
          <w:szCs w:val="28"/>
        </w:rPr>
        <w:t>МОиН</w:t>
      </w:r>
      <w:proofErr w:type="spellEnd"/>
      <w:r w:rsidR="00CA0107" w:rsidRPr="003A0177">
        <w:rPr>
          <w:sz w:val="28"/>
          <w:szCs w:val="28"/>
        </w:rPr>
        <w:t xml:space="preserve"> России от 06.10.2009 № 373, зарегистрирован в Минюсте России 22.12.2009, регистрационный номер 17785) с последующими дополнениями и и</w:t>
      </w:r>
      <w:r w:rsidR="00CA0107" w:rsidRPr="003A0177">
        <w:rPr>
          <w:sz w:val="28"/>
          <w:szCs w:val="28"/>
        </w:rPr>
        <w:t>з</w:t>
      </w:r>
      <w:r w:rsidR="00CA0107" w:rsidRPr="003A0177">
        <w:rPr>
          <w:sz w:val="28"/>
          <w:szCs w:val="28"/>
        </w:rPr>
        <w:t>менениями (№1241 от 26.11.2010, №2357 от 22.09.2011, № 1060 от 18.12.2012)</w:t>
      </w:r>
    </w:p>
    <w:p w:rsidR="003A0177" w:rsidRPr="003A0177" w:rsidRDefault="003A0177" w:rsidP="009632CF">
      <w:pPr>
        <w:pStyle w:val="a4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3A0177">
        <w:rPr>
          <w:color w:val="000000"/>
          <w:sz w:val="28"/>
          <w:szCs w:val="28"/>
        </w:rPr>
        <w:t xml:space="preserve">Бугрова Н.С. Сетевое взаимодействие в системе повышения квалификации педагогических кадров. </w:t>
      </w:r>
      <w:proofErr w:type="spellStart"/>
      <w:r w:rsidRPr="003A0177">
        <w:rPr>
          <w:color w:val="000000"/>
          <w:sz w:val="28"/>
          <w:szCs w:val="28"/>
        </w:rPr>
        <w:t>Дисс</w:t>
      </w:r>
      <w:proofErr w:type="spellEnd"/>
      <w:r w:rsidRPr="003A0177">
        <w:rPr>
          <w:color w:val="000000"/>
          <w:sz w:val="28"/>
          <w:szCs w:val="28"/>
        </w:rPr>
        <w:t xml:space="preserve">. на соискание </w:t>
      </w:r>
      <w:proofErr w:type="spellStart"/>
      <w:r w:rsidRPr="003A0177">
        <w:rPr>
          <w:color w:val="000000"/>
          <w:sz w:val="28"/>
          <w:szCs w:val="28"/>
        </w:rPr>
        <w:t>уч</w:t>
      </w:r>
      <w:proofErr w:type="gramStart"/>
      <w:r w:rsidRPr="003A0177">
        <w:rPr>
          <w:color w:val="000000"/>
          <w:sz w:val="28"/>
          <w:szCs w:val="28"/>
        </w:rPr>
        <w:t>.с</w:t>
      </w:r>
      <w:proofErr w:type="gramEnd"/>
      <w:r w:rsidRPr="003A0177">
        <w:rPr>
          <w:color w:val="000000"/>
          <w:sz w:val="28"/>
          <w:szCs w:val="28"/>
        </w:rPr>
        <w:t>тепени</w:t>
      </w:r>
      <w:proofErr w:type="spellEnd"/>
      <w:r w:rsidRPr="003A0177">
        <w:rPr>
          <w:color w:val="000000"/>
          <w:sz w:val="28"/>
          <w:szCs w:val="28"/>
        </w:rPr>
        <w:t xml:space="preserve"> к.п.н.- Омск, 2009.</w:t>
      </w:r>
    </w:p>
    <w:p w:rsidR="003A0177" w:rsidRPr="00222BE7" w:rsidRDefault="003A0177" w:rsidP="00222BE7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222BE7">
        <w:rPr>
          <w:sz w:val="28"/>
          <w:szCs w:val="28"/>
          <w:shd w:val="clear" w:color="auto" w:fill="F9F9F9"/>
        </w:rPr>
        <w:t xml:space="preserve">Ермаков Д. </w:t>
      </w:r>
      <w:proofErr w:type="spellStart"/>
      <w:r w:rsidRPr="00222BE7">
        <w:rPr>
          <w:sz w:val="28"/>
          <w:szCs w:val="28"/>
          <w:shd w:val="clear" w:color="auto" w:fill="F9F9F9"/>
        </w:rPr>
        <w:t>Компетентностный</w:t>
      </w:r>
      <w:proofErr w:type="spellEnd"/>
      <w:r w:rsidRPr="00222BE7">
        <w:rPr>
          <w:sz w:val="28"/>
          <w:szCs w:val="28"/>
          <w:shd w:val="clear" w:color="auto" w:fill="F9F9F9"/>
        </w:rPr>
        <w:t xml:space="preserve"> подход в образовании // Педагогика. - 2011. - №4. </w:t>
      </w:r>
    </w:p>
    <w:p w:rsidR="003A0177" w:rsidRPr="00222BE7" w:rsidRDefault="003A0177" w:rsidP="00222BE7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222BE7">
        <w:rPr>
          <w:color w:val="525253"/>
          <w:sz w:val="28"/>
          <w:szCs w:val="28"/>
          <w:shd w:val="clear" w:color="auto" w:fill="F9F9F9"/>
        </w:rPr>
        <w:t xml:space="preserve"> </w:t>
      </w:r>
      <w:r w:rsidRPr="00222BE7">
        <w:rPr>
          <w:sz w:val="28"/>
          <w:szCs w:val="28"/>
          <w:shd w:val="clear" w:color="auto" w:fill="F9F9F9"/>
        </w:rPr>
        <w:t xml:space="preserve">Колесникова Т. А. Метод проектов как основа </w:t>
      </w:r>
      <w:proofErr w:type="spellStart"/>
      <w:r w:rsidRPr="00222BE7">
        <w:rPr>
          <w:sz w:val="28"/>
          <w:szCs w:val="28"/>
          <w:shd w:val="clear" w:color="auto" w:fill="F9F9F9"/>
        </w:rPr>
        <w:t>компетентностно-ориентированного</w:t>
      </w:r>
      <w:proofErr w:type="spellEnd"/>
      <w:r w:rsidRPr="00222BE7">
        <w:rPr>
          <w:sz w:val="28"/>
          <w:szCs w:val="28"/>
          <w:shd w:val="clear" w:color="auto" w:fill="F9F9F9"/>
        </w:rPr>
        <w:t xml:space="preserve"> образования в ходе </w:t>
      </w:r>
      <w:proofErr w:type="spellStart"/>
      <w:r w:rsidRPr="00222BE7">
        <w:rPr>
          <w:sz w:val="28"/>
          <w:szCs w:val="28"/>
          <w:shd w:val="clear" w:color="auto" w:fill="F9F9F9"/>
        </w:rPr>
        <w:t>предпрофильной</w:t>
      </w:r>
      <w:proofErr w:type="spellEnd"/>
      <w:r w:rsidRPr="00222BE7">
        <w:rPr>
          <w:sz w:val="28"/>
          <w:szCs w:val="28"/>
          <w:shd w:val="clear" w:color="auto" w:fill="F9F9F9"/>
        </w:rPr>
        <w:t xml:space="preserve"> подготовки и профильного обучения школьников // Творческая педагогика. - 2010. -№2. </w:t>
      </w:r>
    </w:p>
    <w:p w:rsidR="003A0177" w:rsidRPr="003A0177" w:rsidRDefault="003A0177" w:rsidP="009632CF">
      <w:pPr>
        <w:pStyle w:val="a4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</w:rPr>
        <w:t>Коростелева Е.Ю. современные методологические требования к професси</w:t>
      </w:r>
      <w:r w:rsidRPr="003A0177">
        <w:rPr>
          <w:sz w:val="28"/>
          <w:szCs w:val="28"/>
        </w:rPr>
        <w:t>о</w:t>
      </w:r>
      <w:r w:rsidRPr="003A0177">
        <w:rPr>
          <w:sz w:val="28"/>
          <w:szCs w:val="28"/>
        </w:rPr>
        <w:t xml:space="preserve">нальной деятельности учителей // «вектор науки </w:t>
      </w:r>
      <w:proofErr w:type="spellStart"/>
      <w:r w:rsidRPr="003A0177">
        <w:rPr>
          <w:sz w:val="28"/>
          <w:szCs w:val="28"/>
        </w:rPr>
        <w:t>тгу</w:t>
      </w:r>
      <w:proofErr w:type="spellEnd"/>
      <w:r w:rsidRPr="003A0177">
        <w:rPr>
          <w:sz w:val="28"/>
          <w:szCs w:val="28"/>
        </w:rPr>
        <w:t>: серия: педагогика, психол</w:t>
      </w:r>
      <w:r w:rsidRPr="003A0177">
        <w:rPr>
          <w:sz w:val="28"/>
          <w:szCs w:val="28"/>
        </w:rPr>
        <w:t>о</w:t>
      </w:r>
      <w:r w:rsidRPr="003A0177">
        <w:rPr>
          <w:sz w:val="28"/>
          <w:szCs w:val="28"/>
        </w:rPr>
        <w:t xml:space="preserve">гия». – 2011. - № 3(3). </w:t>
      </w:r>
    </w:p>
    <w:p w:rsidR="003A0177" w:rsidRPr="003A0177" w:rsidRDefault="003A0177" w:rsidP="009632CF">
      <w:pPr>
        <w:pStyle w:val="a4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  <w:shd w:val="clear" w:color="auto" w:fill="FFFFFF"/>
        </w:rPr>
        <w:t>Косарева Ю. Д. Проблема снижения успеваемости школьников в 12-14-летнем возрасте / Ю. Д. Косарева, Е. М. Быкова // Вопросы образования. — 2010. — № 3.</w:t>
      </w:r>
    </w:p>
    <w:p w:rsidR="003A0177" w:rsidRPr="003A0177" w:rsidRDefault="003A0177" w:rsidP="009632CF">
      <w:pPr>
        <w:pStyle w:val="a4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</w:rPr>
        <w:t xml:space="preserve">Малыгина Н. И. Совершенствование системы управления научно-методической работой образовательного учреждения в контексте </w:t>
      </w:r>
      <w:proofErr w:type="spellStart"/>
      <w:r w:rsidRPr="003A0177">
        <w:rPr>
          <w:sz w:val="28"/>
          <w:szCs w:val="28"/>
        </w:rPr>
        <w:t>компетентнос</w:t>
      </w:r>
      <w:r w:rsidRPr="003A0177">
        <w:rPr>
          <w:sz w:val="28"/>
          <w:szCs w:val="28"/>
        </w:rPr>
        <w:t>т</w:t>
      </w:r>
      <w:r w:rsidRPr="003A0177">
        <w:rPr>
          <w:sz w:val="28"/>
          <w:szCs w:val="28"/>
        </w:rPr>
        <w:t>ного</w:t>
      </w:r>
      <w:proofErr w:type="spellEnd"/>
      <w:r w:rsidRPr="003A0177">
        <w:rPr>
          <w:sz w:val="28"/>
          <w:szCs w:val="28"/>
        </w:rPr>
        <w:t xml:space="preserve"> подхода // Творческая педагогика. - 2010. - №1. </w:t>
      </w:r>
    </w:p>
    <w:p w:rsidR="003A0177" w:rsidRPr="003A0177" w:rsidRDefault="003A0177" w:rsidP="009632CF">
      <w:pPr>
        <w:pStyle w:val="a4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iCs/>
          <w:sz w:val="28"/>
          <w:szCs w:val="28"/>
          <w:shd w:val="clear" w:color="auto" w:fill="FFFFFF"/>
        </w:rPr>
        <w:lastRenderedPageBreak/>
        <w:t>Сергеева Т. И. Внедрение инновационной технологии как фактор повышения профессионализма педагога // Научно-методический элект</w:t>
      </w:r>
      <w:r>
        <w:rPr>
          <w:iCs/>
          <w:sz w:val="28"/>
          <w:szCs w:val="28"/>
          <w:shd w:val="clear" w:color="auto" w:fill="FFFFFF"/>
        </w:rPr>
        <w:t>ронный журнал «Ко</w:t>
      </w:r>
      <w:r>
        <w:rPr>
          <w:iCs/>
          <w:sz w:val="28"/>
          <w:szCs w:val="28"/>
          <w:shd w:val="clear" w:color="auto" w:fill="FFFFFF"/>
        </w:rPr>
        <w:t>н</w:t>
      </w:r>
      <w:r>
        <w:rPr>
          <w:iCs/>
          <w:sz w:val="28"/>
          <w:szCs w:val="28"/>
          <w:shd w:val="clear" w:color="auto" w:fill="FFFFFF"/>
        </w:rPr>
        <w:t>цепт». – 2015</w:t>
      </w:r>
      <w:r w:rsidRPr="003A0177">
        <w:rPr>
          <w:iCs/>
          <w:sz w:val="28"/>
          <w:szCs w:val="28"/>
          <w:shd w:val="clear" w:color="auto" w:fill="FFFFFF"/>
        </w:rPr>
        <w:t xml:space="preserve"> – Т. 26. –  URL</w:t>
      </w:r>
      <w:r w:rsidRPr="003A0177">
        <w:rPr>
          <w:rStyle w:val="a5"/>
        </w:rPr>
        <w:t xml:space="preserve">: </w:t>
      </w:r>
      <w:hyperlink r:id="rId7" w:history="1">
        <w:r w:rsidRPr="003A0177">
          <w:rPr>
            <w:rStyle w:val="a5"/>
          </w:rPr>
          <w:t>http://e-koncept.ru/2015/95338.htm</w:t>
        </w:r>
      </w:hyperlink>
      <w:r w:rsidRPr="003A0177">
        <w:rPr>
          <w:iCs/>
          <w:sz w:val="28"/>
          <w:szCs w:val="28"/>
          <w:shd w:val="clear" w:color="auto" w:fill="FFFFFF"/>
        </w:rPr>
        <w:t>.</w:t>
      </w:r>
    </w:p>
    <w:p w:rsidR="003A0177" w:rsidRPr="003A0177" w:rsidRDefault="003A0177" w:rsidP="009632CF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0" w:right="9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Шилов, К.В. Классификация инноваций : [определение понятия "иннов</w:t>
      </w:r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ция", история термина, общая классификация инноваций] / К. В. Шилов // Инн</w:t>
      </w:r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вации в образовании: журнал / Соврем</w:t>
      </w:r>
      <w:proofErr w:type="gramStart"/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ун-т. - М., 2007–</w:t>
      </w:r>
      <w:r w:rsidR="009632C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</w:p>
    <w:p w:rsidR="003A0177" w:rsidRPr="003A0177" w:rsidRDefault="003A0177" w:rsidP="009632CF">
      <w:pPr>
        <w:pStyle w:val="a3"/>
        <w:tabs>
          <w:tab w:val="left" w:pos="426"/>
        </w:tabs>
        <w:spacing w:after="0" w:line="240" w:lineRule="auto"/>
        <w:ind w:left="0" w:right="94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ресурсы:</w:t>
      </w:r>
    </w:p>
    <w:p w:rsidR="00E33DA1" w:rsidRPr="003A0177" w:rsidRDefault="003A0177" w:rsidP="009632CF">
      <w:pPr>
        <w:pStyle w:val="a4"/>
        <w:numPr>
          <w:ilvl w:val="0"/>
          <w:numId w:val="2"/>
        </w:numPr>
        <w:tabs>
          <w:tab w:val="left" w:pos="426"/>
          <w:tab w:val="left" w:pos="851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33DA1" w:rsidRPr="003A0177">
        <w:rPr>
          <w:color w:val="000000"/>
          <w:sz w:val="28"/>
          <w:szCs w:val="28"/>
        </w:rPr>
        <w:t>Доклад «Сетевое взаимодействие инновационных образовательных учре</w:t>
      </w:r>
      <w:r w:rsidR="00E33DA1" w:rsidRPr="003A0177">
        <w:rPr>
          <w:color w:val="000000"/>
          <w:sz w:val="28"/>
          <w:szCs w:val="28"/>
        </w:rPr>
        <w:t>ж</w:t>
      </w:r>
      <w:r w:rsidR="00E33DA1" w:rsidRPr="003A0177">
        <w:rPr>
          <w:color w:val="000000"/>
          <w:sz w:val="28"/>
          <w:szCs w:val="28"/>
        </w:rPr>
        <w:t>дений»</w:t>
      </w:r>
      <w:r w:rsidR="00E33DA1" w:rsidRPr="003A0177">
        <w:rPr>
          <w:rFonts w:eastAsia="TimesNewRoman"/>
          <w:sz w:val="28"/>
          <w:szCs w:val="28"/>
        </w:rPr>
        <w:t xml:space="preserve"> – Режим доступа:</w:t>
      </w:r>
      <w:r w:rsidR="00E33DA1" w:rsidRPr="003A0177">
        <w:rPr>
          <w:color w:val="0000FF"/>
          <w:sz w:val="28"/>
          <w:szCs w:val="28"/>
          <w:u w:val="single"/>
        </w:rPr>
        <w:t xml:space="preserve"> </w:t>
      </w:r>
      <w:hyperlink r:id="rId8" w:history="1">
        <w:r w:rsidR="00E33DA1" w:rsidRPr="003A0177">
          <w:rPr>
            <w:rStyle w:val="a5"/>
            <w:sz w:val="28"/>
            <w:szCs w:val="28"/>
          </w:rPr>
          <w:t>http://wiki.saripkro.ru/index.php</w:t>
        </w:r>
      </w:hyperlink>
    </w:p>
    <w:p w:rsidR="00E33DA1" w:rsidRPr="003A0177" w:rsidRDefault="003A0177" w:rsidP="009632CF">
      <w:pPr>
        <w:pStyle w:val="a4"/>
        <w:numPr>
          <w:ilvl w:val="0"/>
          <w:numId w:val="2"/>
        </w:numPr>
        <w:tabs>
          <w:tab w:val="left" w:pos="426"/>
          <w:tab w:val="left" w:pos="851"/>
        </w:tabs>
        <w:spacing w:before="0" w:beforeAutospacing="0" w:after="0" w:afterAutospacing="0"/>
        <w:ind w:left="0" w:firstLine="426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 </w:t>
      </w:r>
      <w:r w:rsidR="00E33DA1" w:rsidRPr="003A0177">
        <w:rPr>
          <w:rFonts w:eastAsia="TimesNewRoman"/>
          <w:sz w:val="28"/>
          <w:szCs w:val="28"/>
        </w:rPr>
        <w:t>Информация об организации работы по инновационному проекту «Внедр</w:t>
      </w:r>
      <w:r w:rsidR="00E33DA1" w:rsidRPr="003A0177">
        <w:rPr>
          <w:rFonts w:eastAsia="TimesNewRoman"/>
          <w:sz w:val="28"/>
          <w:szCs w:val="28"/>
        </w:rPr>
        <w:t>е</w:t>
      </w:r>
      <w:r w:rsidR="00E33DA1" w:rsidRPr="003A0177">
        <w:rPr>
          <w:rFonts w:eastAsia="TimesNewRoman"/>
          <w:sz w:val="28"/>
          <w:szCs w:val="28"/>
        </w:rPr>
        <w:t>ние модели информационно-технологического сервиса методической</w:t>
      </w:r>
      <w:r>
        <w:rPr>
          <w:rFonts w:eastAsia="TimesNewRoman"/>
          <w:sz w:val="28"/>
          <w:szCs w:val="28"/>
        </w:rPr>
        <w:t xml:space="preserve"> службы у</w:t>
      </w:r>
      <w:r>
        <w:rPr>
          <w:rFonts w:eastAsia="TimesNewRoman"/>
          <w:sz w:val="28"/>
          <w:szCs w:val="28"/>
        </w:rPr>
        <w:t>ч</w:t>
      </w:r>
      <w:r>
        <w:rPr>
          <w:rFonts w:eastAsia="TimesNewRoman"/>
          <w:sz w:val="28"/>
          <w:szCs w:val="28"/>
        </w:rPr>
        <w:t>реждения образования»</w:t>
      </w:r>
      <w:r w:rsidR="00E33DA1" w:rsidRPr="003A0177">
        <w:rPr>
          <w:rFonts w:eastAsia="TimesNewRoman"/>
          <w:sz w:val="28"/>
          <w:szCs w:val="28"/>
        </w:rPr>
        <w:t>.</w:t>
      </w:r>
      <w:r>
        <w:rPr>
          <w:rFonts w:eastAsia="TimesNewRoman"/>
          <w:sz w:val="28"/>
          <w:szCs w:val="28"/>
        </w:rPr>
        <w:t xml:space="preserve"> </w:t>
      </w:r>
      <w:r w:rsidR="00E33DA1" w:rsidRPr="003A0177">
        <w:rPr>
          <w:rFonts w:eastAsia="TimesNewRoman"/>
          <w:sz w:val="28"/>
          <w:szCs w:val="28"/>
        </w:rPr>
        <w:t>– Режим доступа: sosh21.mogilev.by/</w:t>
      </w:r>
      <w:proofErr w:type="spellStart"/>
      <w:r w:rsidR="00E33DA1" w:rsidRPr="003A0177">
        <w:rPr>
          <w:rFonts w:eastAsia="TimesNewRoman"/>
          <w:sz w:val="28"/>
          <w:szCs w:val="28"/>
        </w:rPr>
        <w:t>informacij</w:t>
      </w:r>
      <w:proofErr w:type="spellEnd"/>
      <w:r w:rsidR="00E33DA1" w:rsidRPr="003A0177">
        <w:rPr>
          <w:rFonts w:eastAsia="TimesNewRoman"/>
          <w:sz w:val="28"/>
          <w:szCs w:val="28"/>
        </w:rPr>
        <w:t>..</w:t>
      </w:r>
      <w:proofErr w:type="spellStart"/>
      <w:r w:rsidR="00E33DA1" w:rsidRPr="003A0177">
        <w:rPr>
          <w:rFonts w:eastAsia="TimesNewRoman"/>
          <w:sz w:val="28"/>
          <w:szCs w:val="28"/>
        </w:rPr>
        <w:t>docx</w:t>
      </w:r>
      <w:proofErr w:type="spellEnd"/>
    </w:p>
    <w:p w:rsidR="00E33DA1" w:rsidRPr="003A0177" w:rsidRDefault="003A0177" w:rsidP="009632CF">
      <w:pPr>
        <w:pStyle w:val="a4"/>
        <w:numPr>
          <w:ilvl w:val="0"/>
          <w:numId w:val="2"/>
        </w:numPr>
        <w:tabs>
          <w:tab w:val="left" w:pos="426"/>
          <w:tab w:val="left" w:pos="851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33DA1" w:rsidRPr="003A0177">
        <w:rPr>
          <w:color w:val="000000"/>
          <w:sz w:val="28"/>
          <w:szCs w:val="28"/>
        </w:rPr>
        <w:t>Сайт Центра образовательных инициатив Омского государственного пед</w:t>
      </w:r>
      <w:r w:rsidR="00E33DA1" w:rsidRPr="003A0177">
        <w:rPr>
          <w:color w:val="000000"/>
          <w:sz w:val="28"/>
          <w:szCs w:val="28"/>
        </w:rPr>
        <w:t>а</w:t>
      </w:r>
      <w:r w:rsidR="00E33DA1" w:rsidRPr="003A0177">
        <w:rPr>
          <w:color w:val="000000"/>
          <w:sz w:val="28"/>
          <w:szCs w:val="28"/>
        </w:rPr>
        <w:t>гогического университета.</w:t>
      </w:r>
      <w:r>
        <w:rPr>
          <w:rFonts w:eastAsia="TimesNewRoman"/>
          <w:sz w:val="28"/>
          <w:szCs w:val="28"/>
        </w:rPr>
        <w:t xml:space="preserve"> </w:t>
      </w:r>
      <w:r w:rsidR="00E33DA1" w:rsidRPr="003A0177">
        <w:rPr>
          <w:rFonts w:eastAsia="TimesNewRoman"/>
          <w:sz w:val="28"/>
          <w:szCs w:val="28"/>
        </w:rPr>
        <w:t>– Режим доступа:</w:t>
      </w:r>
      <w:r w:rsidR="00E33DA1" w:rsidRPr="003A0177">
        <w:rPr>
          <w:color w:val="0000FF"/>
          <w:sz w:val="28"/>
          <w:szCs w:val="28"/>
          <w:u w:val="single"/>
        </w:rPr>
        <w:t xml:space="preserve"> </w:t>
      </w:r>
      <w:hyperlink r:id="rId9" w:history="1">
        <w:r w:rsidR="00E33DA1" w:rsidRPr="003A0177">
          <w:rPr>
            <w:rStyle w:val="a5"/>
            <w:sz w:val="28"/>
            <w:szCs w:val="28"/>
          </w:rPr>
          <w:t>http://www.coitest.ru</w:t>
        </w:r>
      </w:hyperlink>
      <w:r w:rsidR="00E33DA1" w:rsidRPr="003A0177">
        <w:rPr>
          <w:color w:val="000000"/>
          <w:sz w:val="28"/>
          <w:szCs w:val="28"/>
        </w:rPr>
        <w:t> </w:t>
      </w:r>
    </w:p>
    <w:p w:rsidR="004B2CD5" w:rsidRDefault="004B2CD5" w:rsidP="009632CF">
      <w:pPr>
        <w:pStyle w:val="a4"/>
        <w:tabs>
          <w:tab w:val="left" w:pos="426"/>
        </w:tabs>
        <w:spacing w:before="0" w:beforeAutospacing="0" w:after="0" w:afterAutospacing="0"/>
        <w:ind w:firstLine="426"/>
        <w:jc w:val="both"/>
        <w:rPr>
          <w:color w:val="000000"/>
        </w:rPr>
      </w:pPr>
    </w:p>
    <w:p w:rsidR="004B2CD5" w:rsidRPr="00CA0107" w:rsidRDefault="004B2CD5" w:rsidP="009632CF">
      <w:pPr>
        <w:pStyle w:val="a4"/>
        <w:tabs>
          <w:tab w:val="left" w:pos="426"/>
        </w:tabs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2B3E0D" w:rsidRPr="004B2CD5" w:rsidRDefault="002B3E0D" w:rsidP="003A0177">
      <w:pPr>
        <w:pStyle w:val="a4"/>
        <w:spacing w:before="0" w:beforeAutospacing="0" w:after="0" w:afterAutospacing="0"/>
        <w:ind w:left="720"/>
        <w:jc w:val="both"/>
      </w:pPr>
    </w:p>
    <w:sectPr w:rsidR="002B3E0D" w:rsidRPr="004B2CD5" w:rsidSect="00E33DA1">
      <w:footerReference w:type="default" r:id="rId10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E7A" w:rsidRDefault="00B01E7A" w:rsidP="00E33DA1">
      <w:pPr>
        <w:spacing w:after="0" w:line="240" w:lineRule="auto"/>
      </w:pPr>
      <w:r>
        <w:separator/>
      </w:r>
    </w:p>
  </w:endnote>
  <w:endnote w:type="continuationSeparator" w:id="0">
    <w:p w:rsidR="00B01E7A" w:rsidRDefault="00B01E7A" w:rsidP="00E3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5355232"/>
      <w:docPartObj>
        <w:docPartGallery w:val="Page Numbers (Bottom of Page)"/>
        <w:docPartUnique/>
      </w:docPartObj>
    </w:sdtPr>
    <w:sdtContent>
      <w:p w:rsidR="00E33DA1" w:rsidRDefault="00503484">
        <w:pPr>
          <w:pStyle w:val="a8"/>
          <w:jc w:val="right"/>
        </w:pPr>
        <w:r>
          <w:fldChar w:fldCharType="begin"/>
        </w:r>
        <w:r w:rsidR="00E33DA1">
          <w:instrText>PAGE   \* MERGEFORMAT</w:instrText>
        </w:r>
        <w:r>
          <w:fldChar w:fldCharType="separate"/>
        </w:r>
        <w:r w:rsidR="00222BE7">
          <w:rPr>
            <w:noProof/>
          </w:rPr>
          <w:t>4</w:t>
        </w:r>
        <w:r>
          <w:fldChar w:fldCharType="end"/>
        </w:r>
      </w:p>
    </w:sdtContent>
  </w:sdt>
  <w:p w:rsidR="00E33DA1" w:rsidRDefault="00E33DA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E7A" w:rsidRDefault="00B01E7A" w:rsidP="00E33DA1">
      <w:pPr>
        <w:spacing w:after="0" w:line="240" w:lineRule="auto"/>
      </w:pPr>
      <w:r>
        <w:separator/>
      </w:r>
    </w:p>
  </w:footnote>
  <w:footnote w:type="continuationSeparator" w:id="0">
    <w:p w:rsidR="00B01E7A" w:rsidRDefault="00B01E7A" w:rsidP="00E33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426F"/>
    <w:multiLevelType w:val="hybridMultilevel"/>
    <w:tmpl w:val="D946D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86081"/>
    <w:multiLevelType w:val="hybridMultilevel"/>
    <w:tmpl w:val="DCC4005C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A1D55ED"/>
    <w:multiLevelType w:val="hybridMultilevel"/>
    <w:tmpl w:val="787CCE14"/>
    <w:lvl w:ilvl="0" w:tplc="47C83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72DA5"/>
    <w:multiLevelType w:val="hybridMultilevel"/>
    <w:tmpl w:val="AB20965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DA1"/>
    <w:rsid w:val="00222BE7"/>
    <w:rsid w:val="002B3E0D"/>
    <w:rsid w:val="003A0177"/>
    <w:rsid w:val="004936C1"/>
    <w:rsid w:val="004B2CD5"/>
    <w:rsid w:val="00503484"/>
    <w:rsid w:val="0090468B"/>
    <w:rsid w:val="009632CF"/>
    <w:rsid w:val="00B01E7A"/>
    <w:rsid w:val="00CA0107"/>
    <w:rsid w:val="00D138BB"/>
    <w:rsid w:val="00D40157"/>
    <w:rsid w:val="00E33DA1"/>
    <w:rsid w:val="00E7581D"/>
    <w:rsid w:val="00F1457D"/>
    <w:rsid w:val="00F6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A1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DA1"/>
    <w:pPr>
      <w:ind w:left="720"/>
      <w:contextualSpacing/>
    </w:pPr>
  </w:style>
  <w:style w:type="paragraph" w:styleId="a4">
    <w:name w:val="Normal (Web)"/>
    <w:basedOn w:val="a"/>
    <w:uiPriority w:val="99"/>
    <w:rsid w:val="00E33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33DA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33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DA1"/>
    <w:rPr>
      <w:rFonts w:eastAsiaTheme="minorEastAsia"/>
      <w:lang w:eastAsia="zh-CN"/>
    </w:rPr>
  </w:style>
  <w:style w:type="paragraph" w:styleId="a8">
    <w:name w:val="footer"/>
    <w:basedOn w:val="a"/>
    <w:link w:val="a9"/>
    <w:uiPriority w:val="99"/>
    <w:unhideWhenUsed/>
    <w:rsid w:val="00E33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DA1"/>
    <w:rPr>
      <w:rFonts w:eastAsiaTheme="minorEastAsia"/>
      <w:lang w:eastAsia="zh-CN"/>
    </w:rPr>
  </w:style>
  <w:style w:type="paragraph" w:styleId="aa">
    <w:name w:val="footnote text"/>
    <w:aliases w:val="Знак6,F1"/>
    <w:basedOn w:val="a"/>
    <w:link w:val="ab"/>
    <w:semiHidden/>
    <w:rsid w:val="00CA0107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Arial Unicode MS" w:hAnsi="Times New Roman" w:cs="Times New Roman"/>
      <w:kern w:val="1"/>
      <w:sz w:val="20"/>
      <w:szCs w:val="20"/>
    </w:rPr>
  </w:style>
  <w:style w:type="character" w:customStyle="1" w:styleId="ab">
    <w:name w:val="Текст сноски Знак"/>
    <w:aliases w:val="Знак6 Знак,F1 Знак"/>
    <w:basedOn w:val="a0"/>
    <w:link w:val="aa"/>
    <w:semiHidden/>
    <w:rsid w:val="00CA0107"/>
    <w:rPr>
      <w:rFonts w:ascii="Times New Roman" w:eastAsia="Arial Unicode MS" w:hAnsi="Times New Roman" w:cs="Times New Roman"/>
      <w:kern w:val="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A1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DA1"/>
    <w:pPr>
      <w:ind w:left="720"/>
      <w:contextualSpacing/>
    </w:pPr>
  </w:style>
  <w:style w:type="paragraph" w:styleId="a4">
    <w:name w:val="Normal (Web)"/>
    <w:basedOn w:val="a"/>
    <w:uiPriority w:val="99"/>
    <w:rsid w:val="00E33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33DA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33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DA1"/>
    <w:rPr>
      <w:rFonts w:eastAsiaTheme="minorEastAsia"/>
      <w:lang w:eastAsia="zh-CN"/>
    </w:rPr>
  </w:style>
  <w:style w:type="paragraph" w:styleId="a8">
    <w:name w:val="footer"/>
    <w:basedOn w:val="a"/>
    <w:link w:val="a9"/>
    <w:uiPriority w:val="99"/>
    <w:unhideWhenUsed/>
    <w:rsid w:val="00E33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DA1"/>
    <w:rPr>
      <w:rFonts w:eastAsiaTheme="minorEastAsia"/>
      <w:lang w:eastAsia="zh-CN"/>
    </w:rPr>
  </w:style>
  <w:style w:type="paragraph" w:styleId="aa">
    <w:name w:val="footnote text"/>
    <w:aliases w:val="Знак6,F1"/>
    <w:basedOn w:val="a"/>
    <w:link w:val="ab"/>
    <w:semiHidden/>
    <w:rsid w:val="00CA0107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Arial Unicode MS" w:hAnsi="Times New Roman" w:cs="Times New Roman"/>
      <w:kern w:val="1"/>
      <w:sz w:val="20"/>
      <w:szCs w:val="20"/>
    </w:rPr>
  </w:style>
  <w:style w:type="character" w:customStyle="1" w:styleId="ab">
    <w:name w:val="Текст сноски Знак"/>
    <w:aliases w:val="Знак6 Знак,F1 Знак"/>
    <w:basedOn w:val="a0"/>
    <w:link w:val="aa"/>
    <w:semiHidden/>
    <w:rsid w:val="00CA0107"/>
    <w:rPr>
      <w:rFonts w:ascii="Times New Roman" w:eastAsia="Arial Unicode MS" w:hAnsi="Times New Roman" w:cs="Times New Roman"/>
      <w:kern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saripkro.ru/index.php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e-koncept.ru/2015/95338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oi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</cp:revision>
  <cp:lastPrinted>2016-04-18T07:43:00Z</cp:lastPrinted>
  <dcterms:created xsi:type="dcterms:W3CDTF">2016-04-18T16:01:00Z</dcterms:created>
  <dcterms:modified xsi:type="dcterms:W3CDTF">2016-04-26T18:11:00Z</dcterms:modified>
</cp:coreProperties>
</file>